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3D" w:rsidRPr="0094403D" w:rsidRDefault="0094403D" w:rsidP="009440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440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МБДОУ Уктурского сельского поселения</w:t>
      </w:r>
    </w:p>
    <w:p w:rsidR="0094403D" w:rsidRPr="0094403D" w:rsidRDefault="0094403D" w:rsidP="0094403D">
      <w:pPr>
        <w:widowControl w:val="0"/>
        <w:spacing w:after="294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sz w:val="28"/>
          <w:szCs w:val="28"/>
        </w:rPr>
        <w:t>Комсомольского муниципального района Хабаровского края</w:t>
      </w:r>
    </w:p>
    <w:p w:rsidR="0094403D" w:rsidRPr="0094403D" w:rsidRDefault="0094403D" w:rsidP="0094403D">
      <w:pPr>
        <w:widowControl w:val="0"/>
        <w:spacing w:after="273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94403D" w:rsidRPr="0094403D" w:rsidRDefault="0094403D" w:rsidP="0094403D">
      <w:pPr>
        <w:widowControl w:val="0"/>
        <w:spacing w:after="273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инвалидов по вопросам получения услуг</w:t>
      </w:r>
      <w:r w:rsidRPr="009440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помощи со стороны персонала на объекте</w:t>
      </w:r>
    </w:p>
    <w:p w:rsidR="0094403D" w:rsidRPr="0094403D" w:rsidRDefault="0094403D" w:rsidP="0094403D">
      <w:pPr>
        <w:widowControl w:val="0"/>
        <w:spacing w:after="361" w:line="280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sz w:val="28"/>
          <w:szCs w:val="28"/>
        </w:rPr>
        <w:t>Уважаемые посетители!</w:t>
      </w:r>
    </w:p>
    <w:p w:rsidR="0094403D" w:rsidRPr="0094403D" w:rsidRDefault="0094403D" w:rsidP="0094403D">
      <w:pPr>
        <w:widowControl w:val="0"/>
        <w:spacing w:after="49" w:line="322" w:lineRule="exact"/>
        <w:ind w:firstLine="7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i/>
          <w:sz w:val="28"/>
          <w:szCs w:val="28"/>
        </w:rPr>
        <w:t xml:space="preserve">МБДОУ Уктурского сельского поселения предлагаем Вам ознакомиться с информацией о порядке обеспечения доступа в здание нашего учреждения инвалидам и иным </w:t>
      </w:r>
      <w:proofErr w:type="spellStart"/>
      <w:r w:rsidRPr="0094403D">
        <w:rPr>
          <w:rFonts w:ascii="Times New Roman" w:eastAsia="Times New Roman" w:hAnsi="Times New Roman" w:cs="Times New Roman"/>
          <w:i/>
          <w:sz w:val="28"/>
          <w:szCs w:val="28"/>
        </w:rPr>
        <w:t>маломобильным</w:t>
      </w:r>
      <w:proofErr w:type="spellEnd"/>
      <w:r w:rsidRPr="0094403D"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гражданам, об особенностях оказания им услуг и о дополнительной помощи со стороны персонала учреждения.</w:t>
      </w:r>
    </w:p>
    <w:p w:rsidR="0094403D" w:rsidRPr="0094403D" w:rsidRDefault="0094403D" w:rsidP="0094403D">
      <w:pPr>
        <w:widowControl w:val="0"/>
        <w:spacing w:after="60" w:line="336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sz w:val="28"/>
          <w:szCs w:val="28"/>
        </w:rPr>
        <w:t xml:space="preserve">Наше учреждение имеет следующее оснащение, обеспечивающее доступ на объект и к оказываемым услугам </w:t>
      </w:r>
      <w:proofErr w:type="spellStart"/>
      <w:r w:rsidRPr="0094403D">
        <w:rPr>
          <w:rFonts w:ascii="Times New Roman" w:eastAsia="Times New Roman" w:hAnsi="Times New Roman" w:cs="Times New Roman"/>
          <w:sz w:val="28"/>
          <w:szCs w:val="28"/>
        </w:rPr>
        <w:t>маломобильным</w:t>
      </w:r>
      <w:proofErr w:type="spellEnd"/>
      <w:r w:rsidRPr="0094403D">
        <w:rPr>
          <w:rFonts w:ascii="Times New Roman" w:eastAsia="Times New Roman" w:hAnsi="Times New Roman" w:cs="Times New Roman"/>
          <w:sz w:val="28"/>
          <w:szCs w:val="28"/>
        </w:rPr>
        <w:t xml:space="preserve"> гражданам:</w:t>
      </w:r>
    </w:p>
    <w:p w:rsidR="0094403D" w:rsidRPr="0094403D" w:rsidRDefault="0094403D" w:rsidP="0094403D">
      <w:pPr>
        <w:keepNext/>
        <w:keepLines/>
        <w:widowControl w:val="0"/>
        <w:tabs>
          <w:tab w:val="left" w:leader="underscore" w:pos="4876"/>
        </w:tabs>
        <w:spacing w:after="0" w:line="336" w:lineRule="exact"/>
        <w:ind w:firstLine="740"/>
        <w:jc w:val="both"/>
        <w:outlineLvl w:val="0"/>
        <w:rPr>
          <w:rFonts w:ascii="Courier New" w:eastAsia="Courier New" w:hAnsi="Courier New" w:cs="Courier New"/>
          <w:sz w:val="42"/>
          <w:szCs w:val="42"/>
        </w:rPr>
      </w:pPr>
      <w:bookmarkStart w:id="0" w:name="bookmark32"/>
      <w:r w:rsidRPr="009440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1</w:t>
      </w:r>
      <w:r w:rsidRPr="0094403D">
        <w:rPr>
          <w:rFonts w:ascii="Times New Roman" w:eastAsia="Courier New" w:hAnsi="Times New Roman" w:cs="Times New Roman"/>
          <w:sz w:val="28"/>
          <w:szCs w:val="28"/>
        </w:rPr>
        <w:t>) Кнопка вызова персонала;</w:t>
      </w:r>
      <w:r w:rsidRPr="0094403D">
        <w:rPr>
          <w:rFonts w:ascii="Courier New" w:eastAsia="Courier New" w:hAnsi="Courier New" w:cs="Courier New"/>
          <w:sz w:val="42"/>
          <w:szCs w:val="42"/>
        </w:rPr>
        <w:tab/>
      </w:r>
      <w:bookmarkEnd w:id="0"/>
    </w:p>
    <w:p w:rsidR="0094403D" w:rsidRPr="0094403D" w:rsidRDefault="0094403D" w:rsidP="0094403D">
      <w:pPr>
        <w:keepNext/>
        <w:keepLines/>
        <w:widowControl w:val="0"/>
        <w:tabs>
          <w:tab w:val="left" w:leader="underscore" w:pos="4876"/>
        </w:tabs>
        <w:spacing w:after="129" w:line="280" w:lineRule="exact"/>
        <w:ind w:firstLine="7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33"/>
      <w:r w:rsidRPr="0094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2</w:t>
      </w:r>
      <w:r w:rsidRPr="0094403D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"/>
      <w:r w:rsidRPr="0094403D">
        <w:rPr>
          <w:rFonts w:ascii="Times New Roman" w:eastAsia="Times New Roman" w:hAnsi="Times New Roman" w:cs="Times New Roman"/>
          <w:sz w:val="28"/>
          <w:szCs w:val="28"/>
        </w:rPr>
        <w:t xml:space="preserve"> Входная дверь и ступени входной лестницы в здании обозначены желтым цветом.</w:t>
      </w:r>
    </w:p>
    <w:p w:rsidR="0094403D" w:rsidRPr="0094403D" w:rsidRDefault="0094403D" w:rsidP="0094403D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sz w:val="28"/>
          <w:szCs w:val="28"/>
        </w:rPr>
        <w:t xml:space="preserve">Необходимая дополнительная помощь оказывается силами сотрудников учреждения. Для вызова сотрудника воспользуйтесь кнопкой вызова персонала, расположенной справа от входной двери и телефоном </w:t>
      </w:r>
      <w:r w:rsidRPr="0094403D">
        <w:rPr>
          <w:rFonts w:ascii="Times New Roman" w:eastAsia="Times New Roman" w:hAnsi="Times New Roman" w:cs="Times New Roman"/>
          <w:b/>
          <w:sz w:val="32"/>
          <w:szCs w:val="32"/>
        </w:rPr>
        <w:t>8(4217)567-329</w:t>
      </w:r>
      <w:r w:rsidRPr="0094403D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94403D" w:rsidRPr="0094403D" w:rsidRDefault="0094403D" w:rsidP="0094403D">
      <w:pPr>
        <w:widowControl w:val="0"/>
        <w:spacing w:after="0" w:line="28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sz w:val="28"/>
          <w:szCs w:val="28"/>
        </w:rPr>
        <w:t>В нашем здании Вы можете воспользоваться следующими услугами:</w:t>
      </w:r>
    </w:p>
    <w:p w:rsidR="0094403D" w:rsidRPr="0094403D" w:rsidRDefault="0094403D" w:rsidP="0094403D">
      <w:pPr>
        <w:keepNext/>
        <w:keepLines/>
        <w:widowControl w:val="0"/>
        <w:tabs>
          <w:tab w:val="left" w:leader="underscore" w:pos="4876"/>
        </w:tabs>
        <w:spacing w:after="0" w:line="400" w:lineRule="exact"/>
        <w:ind w:firstLine="740"/>
        <w:jc w:val="both"/>
        <w:outlineLvl w:val="0"/>
        <w:rPr>
          <w:rFonts w:ascii="Courier New" w:eastAsia="Courier New" w:hAnsi="Courier New" w:cs="Courier New"/>
          <w:sz w:val="40"/>
          <w:szCs w:val="40"/>
        </w:rPr>
      </w:pPr>
      <w:bookmarkStart w:id="2" w:name="bookmark34"/>
      <w:r w:rsidRPr="0094403D">
        <w:rPr>
          <w:rFonts w:ascii="Times New Roman" w:eastAsia="Courier New" w:hAnsi="Times New Roman" w:cs="Times New Roman"/>
          <w:color w:val="000000"/>
          <w:sz w:val="26"/>
          <w:szCs w:val="26"/>
          <w:shd w:val="clear" w:color="auto" w:fill="FFFFFF"/>
          <w:lang w:bidi="ru-RU"/>
        </w:rPr>
        <w:t>1</w:t>
      </w:r>
      <w:r w:rsidRPr="0094403D">
        <w:rPr>
          <w:rFonts w:ascii="Times New Roman" w:eastAsia="Courier New" w:hAnsi="Times New Roman" w:cs="Times New Roman"/>
          <w:sz w:val="28"/>
          <w:szCs w:val="28"/>
        </w:rPr>
        <w:t>) Зоны отдыха в холле 1 и 2 этажа;</w:t>
      </w:r>
      <w:r w:rsidRPr="0094403D">
        <w:rPr>
          <w:rFonts w:ascii="Courier New" w:eastAsia="Courier New" w:hAnsi="Courier New" w:cs="Courier New"/>
          <w:sz w:val="40"/>
          <w:szCs w:val="40"/>
        </w:rPr>
        <w:t xml:space="preserve"> </w:t>
      </w:r>
      <w:r w:rsidRPr="0094403D">
        <w:rPr>
          <w:rFonts w:ascii="Courier New" w:eastAsia="Courier New" w:hAnsi="Courier New" w:cs="Courier New"/>
          <w:sz w:val="40"/>
          <w:szCs w:val="40"/>
        </w:rPr>
        <w:tab/>
      </w:r>
      <w:bookmarkEnd w:id="2"/>
    </w:p>
    <w:p w:rsidR="0094403D" w:rsidRPr="0094403D" w:rsidRDefault="0094403D" w:rsidP="0094403D">
      <w:pPr>
        <w:keepNext/>
        <w:keepLines/>
        <w:widowControl w:val="0"/>
        <w:tabs>
          <w:tab w:val="left" w:leader="underscore" w:pos="4876"/>
        </w:tabs>
        <w:spacing w:after="119" w:line="280" w:lineRule="exact"/>
        <w:ind w:firstLine="7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3" w:name="bookmark35"/>
      <w:r w:rsidRPr="00944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2</w:t>
      </w:r>
      <w:r w:rsidRPr="0094403D">
        <w:rPr>
          <w:rFonts w:ascii="Times New Roman" w:eastAsia="Times New Roman" w:hAnsi="Times New Roman" w:cs="Times New Roman"/>
          <w:sz w:val="26"/>
          <w:szCs w:val="26"/>
        </w:rPr>
        <w:t>)</w:t>
      </w:r>
      <w:bookmarkEnd w:id="3"/>
      <w:r w:rsidRPr="0094403D">
        <w:rPr>
          <w:rFonts w:ascii="Times New Roman" w:eastAsia="Times New Roman" w:hAnsi="Times New Roman" w:cs="Times New Roman"/>
          <w:sz w:val="28"/>
          <w:szCs w:val="28"/>
        </w:rPr>
        <w:t xml:space="preserve"> Туалетная комната на 1 </w:t>
      </w:r>
      <w:proofErr w:type="gramStart"/>
      <w:r w:rsidRPr="0094403D">
        <w:rPr>
          <w:rFonts w:ascii="Times New Roman" w:eastAsia="Times New Roman" w:hAnsi="Times New Roman" w:cs="Times New Roman"/>
          <w:sz w:val="28"/>
          <w:szCs w:val="28"/>
        </w:rPr>
        <w:t>этаже</w:t>
      </w:r>
      <w:proofErr w:type="gramEnd"/>
      <w:r w:rsidRPr="00944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03D" w:rsidRPr="0094403D" w:rsidRDefault="0094403D" w:rsidP="0094403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sz w:val="28"/>
          <w:szCs w:val="28"/>
        </w:rPr>
        <w:t>Услуги, которые в случае трудности посещения здания учреждения, оказываются на дому:</w:t>
      </w:r>
    </w:p>
    <w:p w:rsidR="0094403D" w:rsidRPr="0094403D" w:rsidRDefault="0094403D" w:rsidP="0094403D">
      <w:pPr>
        <w:keepNext/>
        <w:keepLines/>
        <w:widowControl w:val="0"/>
        <w:tabs>
          <w:tab w:val="left" w:leader="underscore" w:pos="4876"/>
        </w:tabs>
        <w:spacing w:after="0" w:line="400" w:lineRule="exact"/>
        <w:ind w:firstLine="740"/>
        <w:jc w:val="both"/>
        <w:outlineLvl w:val="0"/>
        <w:rPr>
          <w:rFonts w:ascii="Times New Roman" w:eastAsia="Courier New" w:hAnsi="Times New Roman" w:cs="Times New Roman"/>
          <w:sz w:val="28"/>
          <w:szCs w:val="28"/>
        </w:rPr>
      </w:pPr>
      <w:bookmarkStart w:id="4" w:name="bookmark36"/>
      <w:r w:rsidRPr="0094403D">
        <w:rPr>
          <w:rFonts w:ascii="Times New Roman" w:eastAsia="Courier New" w:hAnsi="Times New Roman" w:cs="Times New Roman"/>
          <w:color w:val="000000"/>
          <w:sz w:val="28"/>
          <w:shd w:val="clear" w:color="auto" w:fill="FFFFFF"/>
          <w:lang w:bidi="ru-RU"/>
        </w:rPr>
        <w:t>1</w:t>
      </w:r>
      <w:r w:rsidRPr="0094403D">
        <w:rPr>
          <w:rFonts w:ascii="Times New Roman" w:eastAsia="Courier New" w:hAnsi="Times New Roman" w:cs="Times New Roman"/>
          <w:sz w:val="28"/>
          <w:szCs w:val="28"/>
        </w:rPr>
        <w:t>) Ответы на вопросы, собеседование по телефону;</w:t>
      </w:r>
    </w:p>
    <w:p w:rsidR="0094403D" w:rsidRPr="0094403D" w:rsidRDefault="0094403D" w:rsidP="0094403D">
      <w:pPr>
        <w:keepNext/>
        <w:keepLines/>
        <w:widowControl w:val="0"/>
        <w:tabs>
          <w:tab w:val="left" w:leader="underscore" w:pos="4876"/>
        </w:tabs>
        <w:spacing w:after="0" w:line="400" w:lineRule="exact"/>
        <w:ind w:firstLine="740"/>
        <w:jc w:val="both"/>
        <w:outlineLvl w:val="0"/>
        <w:rPr>
          <w:rFonts w:ascii="Courier New" w:eastAsia="Courier New" w:hAnsi="Courier New" w:cs="Courier New"/>
          <w:sz w:val="40"/>
          <w:szCs w:val="40"/>
        </w:rPr>
      </w:pPr>
      <w:r w:rsidRPr="0094403D">
        <w:rPr>
          <w:rFonts w:ascii="Times New Roman" w:eastAsia="Courier New" w:hAnsi="Times New Roman" w:cs="Times New Roman"/>
          <w:sz w:val="28"/>
          <w:szCs w:val="28"/>
        </w:rPr>
        <w:t>2) Посещение на дому по запросу.</w:t>
      </w:r>
      <w:r w:rsidRPr="0094403D">
        <w:rPr>
          <w:rFonts w:ascii="Courier New" w:eastAsia="Courier New" w:hAnsi="Courier New" w:cs="Courier New"/>
          <w:sz w:val="40"/>
          <w:szCs w:val="40"/>
        </w:rPr>
        <w:tab/>
      </w:r>
      <w:bookmarkEnd w:id="4"/>
    </w:p>
    <w:p w:rsidR="0094403D" w:rsidRPr="0094403D" w:rsidRDefault="0094403D" w:rsidP="0094403D">
      <w:pPr>
        <w:keepNext/>
        <w:keepLines/>
        <w:widowControl w:val="0"/>
        <w:tabs>
          <w:tab w:val="left" w:leader="underscore" w:pos="4876"/>
        </w:tabs>
        <w:spacing w:after="0" w:line="400" w:lineRule="exact"/>
        <w:ind w:firstLine="740"/>
        <w:jc w:val="both"/>
        <w:outlineLvl w:val="0"/>
        <w:rPr>
          <w:rFonts w:ascii="Courier New" w:eastAsia="Courier New" w:hAnsi="Courier New" w:cs="Courier New"/>
          <w:sz w:val="40"/>
          <w:szCs w:val="40"/>
        </w:rPr>
      </w:pPr>
    </w:p>
    <w:p w:rsidR="0094403D" w:rsidRPr="0094403D" w:rsidRDefault="0094403D" w:rsidP="0094403D">
      <w:pPr>
        <w:widowControl w:val="0"/>
        <w:spacing w:after="0" w:line="280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sz w:val="28"/>
          <w:szCs w:val="28"/>
        </w:rPr>
        <w:t>Услуги, которые могут быть предоставлены в дистанционном формате,</w:t>
      </w:r>
    </w:p>
    <w:p w:rsidR="0094403D" w:rsidRPr="0094403D" w:rsidRDefault="0094403D" w:rsidP="0094403D">
      <w:pPr>
        <w:widowControl w:val="0"/>
        <w:tabs>
          <w:tab w:val="left" w:leader="underscore" w:pos="619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proofErr w:type="gramStart"/>
      <w:r w:rsidRPr="0094403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944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03D">
        <w:rPr>
          <w:rFonts w:ascii="Times New Roman" w:eastAsia="Times New Roman" w:hAnsi="Times New Roman" w:cs="Times New Roman"/>
          <w:sz w:val="28"/>
          <w:szCs w:val="28"/>
          <w:lang w:val="en-US"/>
        </w:rPr>
        <w:t>mbdouuktur</w:t>
      </w:r>
      <w:proofErr w:type="spellEnd"/>
      <w:r w:rsidRPr="009440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4403D">
        <w:rPr>
          <w:rFonts w:ascii="Times New Roman" w:eastAsia="Times New Roman" w:hAnsi="Times New Roman" w:cs="Times New Roman"/>
          <w:sz w:val="28"/>
          <w:szCs w:val="28"/>
          <w:lang w:val="en-US"/>
        </w:rPr>
        <w:t>ekt</w:t>
      </w:r>
      <w:proofErr w:type="spellEnd"/>
      <w:r w:rsidRPr="0094403D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94403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4403D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4403D" w:rsidRPr="0094403D" w:rsidRDefault="0094403D" w:rsidP="0094403D">
      <w:pPr>
        <w:keepNext/>
        <w:keepLines/>
        <w:widowControl w:val="0"/>
        <w:tabs>
          <w:tab w:val="left" w:leader="underscore" w:pos="4876"/>
        </w:tabs>
        <w:spacing w:after="0" w:line="400" w:lineRule="exact"/>
        <w:ind w:firstLine="740"/>
        <w:jc w:val="both"/>
        <w:outlineLvl w:val="0"/>
        <w:rPr>
          <w:rFonts w:ascii="Times New Roman" w:eastAsia="Courier New" w:hAnsi="Times New Roman" w:cs="Times New Roman"/>
          <w:sz w:val="28"/>
          <w:szCs w:val="28"/>
        </w:rPr>
      </w:pPr>
      <w:bookmarkStart w:id="5" w:name="bookmark38"/>
      <w:r w:rsidRPr="0094403D">
        <w:rPr>
          <w:rFonts w:ascii="Times New Roman" w:eastAsia="Courier New" w:hAnsi="Times New Roman" w:cs="Times New Roman"/>
          <w:color w:val="000000"/>
          <w:sz w:val="26"/>
          <w:szCs w:val="26"/>
          <w:shd w:val="clear" w:color="auto" w:fill="FFFFFF"/>
          <w:lang w:bidi="ru-RU"/>
        </w:rPr>
        <w:t>1</w:t>
      </w:r>
      <w:r w:rsidRPr="0094403D">
        <w:rPr>
          <w:rFonts w:ascii="Times New Roman" w:eastAsia="Courier New" w:hAnsi="Times New Roman" w:cs="Times New Roman"/>
          <w:sz w:val="28"/>
          <w:szCs w:val="28"/>
        </w:rPr>
        <w:t>)</w:t>
      </w:r>
      <w:bookmarkEnd w:id="5"/>
      <w:r w:rsidRPr="0094403D">
        <w:rPr>
          <w:rFonts w:ascii="Times New Roman" w:eastAsia="Courier New" w:hAnsi="Times New Roman" w:cs="Times New Roman"/>
          <w:sz w:val="28"/>
          <w:szCs w:val="28"/>
        </w:rPr>
        <w:t xml:space="preserve"> Консультативный материал.</w:t>
      </w:r>
    </w:p>
    <w:p w:rsidR="0094403D" w:rsidRPr="0094403D" w:rsidRDefault="0094403D" w:rsidP="0094403D">
      <w:pPr>
        <w:keepNext/>
        <w:keepLines/>
        <w:widowControl w:val="0"/>
        <w:tabs>
          <w:tab w:val="left" w:leader="underscore" w:pos="4876"/>
        </w:tabs>
        <w:spacing w:after="109" w:line="400" w:lineRule="exact"/>
        <w:ind w:firstLine="740"/>
        <w:jc w:val="both"/>
        <w:outlineLvl w:val="1"/>
        <w:rPr>
          <w:rFonts w:ascii="Times New Roman" w:eastAsia="Courier New" w:hAnsi="Times New Roman" w:cs="Times New Roman"/>
          <w:sz w:val="28"/>
          <w:szCs w:val="28"/>
        </w:rPr>
      </w:pPr>
      <w:bookmarkStart w:id="6" w:name="bookmark39"/>
      <w:r w:rsidRPr="009440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2</w:t>
      </w:r>
      <w:r w:rsidRPr="0094403D">
        <w:rPr>
          <w:rFonts w:ascii="Times New Roman" w:eastAsia="Courier New" w:hAnsi="Times New Roman" w:cs="Times New Roman"/>
          <w:sz w:val="28"/>
          <w:szCs w:val="28"/>
        </w:rPr>
        <w:t>)</w:t>
      </w:r>
      <w:bookmarkEnd w:id="6"/>
      <w:r w:rsidRPr="0094403D">
        <w:rPr>
          <w:rFonts w:ascii="Times New Roman" w:eastAsia="Courier New" w:hAnsi="Times New Roman" w:cs="Times New Roman"/>
          <w:sz w:val="28"/>
          <w:szCs w:val="28"/>
        </w:rPr>
        <w:t xml:space="preserve"> Памятки, рекомендации.</w:t>
      </w:r>
    </w:p>
    <w:p w:rsidR="0094403D" w:rsidRPr="0094403D" w:rsidRDefault="0094403D" w:rsidP="0094403D">
      <w:pPr>
        <w:keepNext/>
        <w:keepLines/>
        <w:widowControl w:val="0"/>
        <w:tabs>
          <w:tab w:val="left" w:leader="underscore" w:pos="4876"/>
        </w:tabs>
        <w:spacing w:after="109" w:line="400" w:lineRule="exact"/>
        <w:ind w:firstLine="740"/>
        <w:jc w:val="both"/>
        <w:outlineLvl w:val="1"/>
        <w:rPr>
          <w:rFonts w:ascii="Times New Roman" w:eastAsia="Courier New" w:hAnsi="Times New Roman" w:cs="Times New Roman"/>
          <w:sz w:val="28"/>
          <w:szCs w:val="28"/>
        </w:rPr>
      </w:pPr>
      <w:r w:rsidRPr="0094403D">
        <w:rPr>
          <w:rFonts w:ascii="Times New Roman" w:eastAsia="Courier New" w:hAnsi="Times New Roman" w:cs="Times New Roman"/>
          <w:sz w:val="28"/>
          <w:szCs w:val="28"/>
        </w:rPr>
        <w:t>3) Размещение Паспорта доступной среды учреждения.</w:t>
      </w:r>
    </w:p>
    <w:p w:rsidR="0094403D" w:rsidRPr="0094403D" w:rsidRDefault="0094403D" w:rsidP="0094403D">
      <w:pPr>
        <w:keepNext/>
        <w:keepLines/>
        <w:widowControl w:val="0"/>
        <w:tabs>
          <w:tab w:val="left" w:leader="underscore" w:pos="4876"/>
        </w:tabs>
        <w:spacing w:after="109" w:line="400" w:lineRule="exact"/>
        <w:ind w:firstLine="740"/>
        <w:jc w:val="both"/>
        <w:outlineLvl w:val="1"/>
        <w:rPr>
          <w:rFonts w:ascii="Times New Roman" w:eastAsia="Courier New" w:hAnsi="Times New Roman" w:cs="Times New Roman"/>
          <w:sz w:val="28"/>
          <w:szCs w:val="28"/>
        </w:rPr>
      </w:pPr>
    </w:p>
    <w:p w:rsidR="0094403D" w:rsidRPr="0094403D" w:rsidRDefault="0094403D" w:rsidP="009440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4403D">
        <w:rPr>
          <w:rFonts w:ascii="Times New Roman" w:eastAsia="Times New Roman" w:hAnsi="Times New Roman" w:cs="Times New Roman"/>
          <w:sz w:val="28"/>
          <w:szCs w:val="28"/>
        </w:rPr>
        <w:t>По вопросам обеспечения доступности здания и помещений учреждения, получаемых услуг, а также при наличии замечаний и предложений по этим вопросам можно обращаться к ответственному сотруднику учреждения – Омелиной Лидии Николаевне, телефон: 8(4217)567-329.</w:t>
      </w:r>
    </w:p>
    <w:p w:rsidR="00100F0F" w:rsidRDefault="00100F0F"/>
    <w:sectPr w:rsidR="00100F0F" w:rsidSect="008B237A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94403D"/>
    <w:rsid w:val="00100F0F"/>
    <w:rsid w:val="0094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2016-10-17T02:11:00Z</dcterms:created>
  <dcterms:modified xsi:type="dcterms:W3CDTF">2016-10-17T02:12:00Z</dcterms:modified>
</cp:coreProperties>
</file>